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1E19F" w14:textId="77777777" w:rsidR="00892E1E" w:rsidRPr="00C963C8" w:rsidRDefault="00035F55" w:rsidP="00892E1E">
      <w:pPr>
        <w:rPr>
          <w:color w:val="3399FF"/>
          <w:lang w:val="kk-KZ"/>
        </w:rPr>
      </w:pPr>
      <w:r w:rsidRPr="00C963C8">
        <w:rPr>
          <w:color w:val="3399FF"/>
          <w:lang w:val="kk-KZ"/>
        </w:rPr>
        <w:t xml:space="preserve">          </w:t>
      </w:r>
      <w:r w:rsidR="003F26A2" w:rsidRPr="00C963C8">
        <w:rPr>
          <w:color w:val="3399FF"/>
          <w:lang w:val="kk-KZ"/>
        </w:rPr>
        <w:t xml:space="preserve">         Астана</w:t>
      </w:r>
      <w:r w:rsidR="00892E1E" w:rsidRPr="00C963C8">
        <w:rPr>
          <w:color w:val="3399FF"/>
          <w:lang w:val="kk-KZ"/>
        </w:rPr>
        <w:t xml:space="preserve"> қаласы                                                                                                </w:t>
      </w:r>
      <w:r w:rsidRPr="00C963C8">
        <w:rPr>
          <w:color w:val="3399FF"/>
          <w:lang w:val="kk-KZ"/>
        </w:rPr>
        <w:t xml:space="preserve">    </w:t>
      </w:r>
      <w:r w:rsidR="00892E1E" w:rsidRPr="00C963C8">
        <w:rPr>
          <w:color w:val="3399FF"/>
          <w:lang w:val="kk-KZ"/>
        </w:rPr>
        <w:t xml:space="preserve">         город </w:t>
      </w:r>
      <w:r w:rsidR="003F26A2" w:rsidRPr="00C963C8">
        <w:rPr>
          <w:color w:val="3399FF"/>
          <w:lang w:val="kk-KZ"/>
        </w:rPr>
        <w:t>Астана</w:t>
      </w:r>
      <w:r w:rsidR="00892E1E" w:rsidRPr="00C963C8">
        <w:rPr>
          <w:color w:val="3399FF"/>
          <w:lang w:val="kk-KZ"/>
        </w:rPr>
        <w:t xml:space="preserve">                                                                                                               </w:t>
      </w:r>
    </w:p>
    <w:p w14:paraId="5D1945A9" w14:textId="77777777" w:rsidR="00EE69B8" w:rsidRPr="00C963C8" w:rsidRDefault="00EE69B8" w:rsidP="00934587">
      <w:pPr>
        <w:rPr>
          <w:color w:val="3399FF"/>
          <w:lang w:val="kk-KZ"/>
        </w:rPr>
      </w:pPr>
    </w:p>
    <w:p w14:paraId="2D924760" w14:textId="77777777" w:rsidR="00C963C8" w:rsidRPr="00C963C8" w:rsidRDefault="00C963C8" w:rsidP="00C963C8">
      <w:pPr>
        <w:pStyle w:val="10"/>
        <w:tabs>
          <w:tab w:val="left" w:pos="2977"/>
          <w:tab w:val="left" w:pos="3544"/>
          <w:tab w:val="left" w:pos="4111"/>
          <w:tab w:val="left" w:pos="4678"/>
          <w:tab w:val="left" w:pos="5529"/>
          <w:tab w:val="left" w:pos="7938"/>
        </w:tabs>
        <w:ind w:right="-2"/>
        <w:jc w:val="center"/>
        <w:rPr>
          <w:b/>
          <w:sz w:val="28"/>
          <w:szCs w:val="28"/>
          <w:lang w:val="kk-KZ"/>
        </w:rPr>
      </w:pPr>
    </w:p>
    <w:p w14:paraId="5FC905B0" w14:textId="77777777" w:rsidR="00C963C8" w:rsidRPr="00C963C8" w:rsidRDefault="00C963C8" w:rsidP="00C963C8">
      <w:pPr>
        <w:pStyle w:val="10"/>
        <w:tabs>
          <w:tab w:val="left" w:pos="2977"/>
          <w:tab w:val="left" w:pos="3544"/>
          <w:tab w:val="left" w:pos="4111"/>
          <w:tab w:val="left" w:pos="4678"/>
          <w:tab w:val="left" w:pos="5529"/>
          <w:tab w:val="left" w:pos="7938"/>
        </w:tabs>
        <w:ind w:right="-2"/>
        <w:jc w:val="center"/>
        <w:rPr>
          <w:b/>
          <w:sz w:val="28"/>
          <w:szCs w:val="28"/>
          <w:lang w:val="kk-KZ"/>
        </w:rPr>
      </w:pPr>
    </w:p>
    <w:p w14:paraId="3DEC2CA5" w14:textId="77777777" w:rsidR="00C963C8" w:rsidRPr="00C963C8" w:rsidRDefault="00C963C8" w:rsidP="00C963C8">
      <w:pPr>
        <w:pStyle w:val="10"/>
        <w:tabs>
          <w:tab w:val="left" w:pos="2977"/>
          <w:tab w:val="left" w:pos="3544"/>
          <w:tab w:val="left" w:pos="4111"/>
          <w:tab w:val="left" w:pos="4678"/>
          <w:tab w:val="left" w:pos="5529"/>
          <w:tab w:val="left" w:pos="7938"/>
        </w:tabs>
        <w:ind w:right="-2"/>
        <w:jc w:val="center"/>
        <w:rPr>
          <w:b/>
          <w:sz w:val="28"/>
          <w:szCs w:val="28"/>
          <w:lang w:val="kk-KZ"/>
        </w:rPr>
      </w:pPr>
      <w:r w:rsidRPr="00C963C8">
        <w:rPr>
          <w:b/>
          <w:sz w:val="28"/>
          <w:szCs w:val="28"/>
          <w:lang w:val="kk-KZ"/>
        </w:rPr>
        <w:t xml:space="preserve">Қазақстан Республикасы Қаржы министрінің кейбір бұйрықтарына өзгерістер енгізу туралы </w:t>
      </w:r>
    </w:p>
    <w:p w14:paraId="28798B83" w14:textId="77777777" w:rsidR="00C963C8" w:rsidRPr="00C963C8" w:rsidRDefault="00C963C8" w:rsidP="00C963C8">
      <w:pPr>
        <w:pStyle w:val="10"/>
        <w:tabs>
          <w:tab w:val="left" w:pos="2977"/>
          <w:tab w:val="left" w:pos="3544"/>
          <w:tab w:val="left" w:pos="4111"/>
          <w:tab w:val="left" w:pos="4678"/>
          <w:tab w:val="left" w:pos="5529"/>
          <w:tab w:val="left" w:pos="7938"/>
        </w:tabs>
        <w:ind w:right="-2"/>
        <w:jc w:val="both"/>
        <w:rPr>
          <w:b/>
          <w:sz w:val="28"/>
          <w:szCs w:val="28"/>
          <w:lang w:val="kk-KZ"/>
        </w:rPr>
      </w:pPr>
    </w:p>
    <w:p w14:paraId="59E9E4B3" w14:textId="77777777" w:rsidR="00C963C8" w:rsidRPr="00C963C8" w:rsidRDefault="00C963C8" w:rsidP="00C963C8">
      <w:pPr>
        <w:pStyle w:val="10"/>
        <w:tabs>
          <w:tab w:val="left" w:pos="2977"/>
          <w:tab w:val="left" w:pos="3544"/>
          <w:tab w:val="left" w:pos="4111"/>
          <w:tab w:val="left" w:pos="4678"/>
          <w:tab w:val="left" w:pos="5529"/>
          <w:tab w:val="left" w:pos="7938"/>
        </w:tabs>
        <w:ind w:right="-2"/>
        <w:jc w:val="both"/>
        <w:rPr>
          <w:b/>
          <w:sz w:val="28"/>
          <w:szCs w:val="28"/>
          <w:lang w:val="kk-KZ"/>
        </w:rPr>
      </w:pPr>
    </w:p>
    <w:p w14:paraId="7CF78522" w14:textId="77777777" w:rsidR="00C963C8" w:rsidRPr="00C963C8" w:rsidRDefault="00C963C8" w:rsidP="00C963C8">
      <w:pPr>
        <w:pStyle w:val="10"/>
        <w:ind w:firstLine="709"/>
        <w:jc w:val="both"/>
        <w:rPr>
          <w:sz w:val="28"/>
          <w:szCs w:val="28"/>
          <w:lang w:val="kk-KZ"/>
        </w:rPr>
      </w:pPr>
      <w:r w:rsidRPr="00C963C8">
        <w:rPr>
          <w:b/>
          <w:sz w:val="28"/>
          <w:szCs w:val="28"/>
          <w:lang w:val="kk-KZ"/>
        </w:rPr>
        <w:t>БҰЙЫРАМЫН:</w:t>
      </w:r>
    </w:p>
    <w:p w14:paraId="3EBB6EF3" w14:textId="77777777" w:rsidR="00C963C8" w:rsidRPr="00C963C8" w:rsidRDefault="00C963C8" w:rsidP="00C963C8">
      <w:pPr>
        <w:pStyle w:val="10"/>
        <w:tabs>
          <w:tab w:val="left" w:pos="1134"/>
        </w:tabs>
        <w:ind w:firstLine="709"/>
        <w:jc w:val="both"/>
        <w:rPr>
          <w:sz w:val="28"/>
          <w:szCs w:val="28"/>
          <w:lang w:val="kk-KZ"/>
        </w:rPr>
      </w:pPr>
      <w:r w:rsidRPr="00C963C8">
        <w:rPr>
          <w:sz w:val="28"/>
          <w:szCs w:val="28"/>
          <w:lang w:val="kk-KZ"/>
        </w:rPr>
        <w:t>1. «Банк шоттарының бар-жоғы және олардың нөмірлері туралы, осы шоттардағы ақшаның қалдығы мен қозғалысы туралы, сондай-ақ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мәліметтердің нысандарын бекіту туралы» Қазақстан Республикасы Қаржы министрінің 2018 жылғы 2 ақпандағы № 119 бұйрығына (Нормативтік құқықтық актілерді мемлекеттік тіркеу тізілімінде № 16408 болып тіркелген) мынадай өзгерістер енгізілсін:</w:t>
      </w:r>
    </w:p>
    <w:p w14:paraId="379C3506" w14:textId="77777777" w:rsidR="00C963C8" w:rsidRPr="00C963C8" w:rsidRDefault="00C963C8" w:rsidP="00C963C8">
      <w:pPr>
        <w:pStyle w:val="10"/>
        <w:tabs>
          <w:tab w:val="left" w:pos="1134"/>
        </w:tabs>
        <w:ind w:left="709"/>
        <w:jc w:val="both"/>
        <w:rPr>
          <w:sz w:val="28"/>
          <w:szCs w:val="28"/>
          <w:lang w:val="kk-KZ"/>
        </w:rPr>
      </w:pPr>
      <w:r w:rsidRPr="00C963C8">
        <w:rPr>
          <w:sz w:val="28"/>
          <w:szCs w:val="28"/>
          <w:lang w:val="kk-KZ"/>
        </w:rPr>
        <w:t>кіріспе мынадай редакцияда жазылсын:</w:t>
      </w:r>
    </w:p>
    <w:p w14:paraId="7EAAEB5C" w14:textId="77777777" w:rsidR="00C963C8" w:rsidRPr="00C963C8" w:rsidRDefault="00C963C8" w:rsidP="00C963C8">
      <w:pPr>
        <w:pStyle w:val="10"/>
        <w:tabs>
          <w:tab w:val="left" w:pos="1134"/>
        </w:tabs>
        <w:ind w:firstLine="709"/>
        <w:jc w:val="both"/>
        <w:rPr>
          <w:sz w:val="28"/>
          <w:szCs w:val="28"/>
          <w:lang w:val="kk-KZ"/>
        </w:rPr>
      </w:pPr>
      <w:r w:rsidRPr="00C963C8">
        <w:rPr>
          <w:sz w:val="28"/>
          <w:szCs w:val="28"/>
          <w:lang w:val="kk-KZ"/>
        </w:rPr>
        <w:t xml:space="preserve">«Салық және бюджетке төленетін басқа да міндетті төлемдер туралы» Қазақстан Республикасы Кодексінің (Салық кодексі) 24-бабының 13) және 14) тармақшаларына, «Қазақстан Республикасындағы банктер және банк қызметі туралы» Қазақстан Республикасы Заңының 50-бабының 6-1-тармағына сәйкес </w:t>
      </w:r>
      <w:r w:rsidRPr="00C963C8">
        <w:rPr>
          <w:b/>
          <w:sz w:val="28"/>
          <w:szCs w:val="28"/>
          <w:lang w:val="kk-KZ"/>
        </w:rPr>
        <w:t>БҰЙЫРАМЫН</w:t>
      </w:r>
      <w:r w:rsidRPr="00C963C8">
        <w:rPr>
          <w:sz w:val="28"/>
          <w:szCs w:val="28"/>
          <w:lang w:val="kk-KZ"/>
        </w:rPr>
        <w:t>:»;</w:t>
      </w:r>
    </w:p>
    <w:p w14:paraId="7E1433DC" w14:textId="77777777" w:rsidR="00C963C8" w:rsidRPr="00C963C8" w:rsidRDefault="00C963C8" w:rsidP="00C963C8">
      <w:pPr>
        <w:pStyle w:val="10"/>
        <w:tabs>
          <w:tab w:val="left" w:pos="1134"/>
        </w:tabs>
        <w:ind w:left="709"/>
        <w:jc w:val="both"/>
        <w:rPr>
          <w:sz w:val="28"/>
          <w:szCs w:val="28"/>
          <w:lang w:val="kk-KZ"/>
        </w:rPr>
      </w:pPr>
      <w:r w:rsidRPr="00C963C8">
        <w:rPr>
          <w:sz w:val="28"/>
          <w:szCs w:val="28"/>
          <w:lang w:val="kk-KZ"/>
        </w:rPr>
        <w:t>бұйрықтың 4-тармағы мынадай редакцияда жазылсын:</w:t>
      </w:r>
    </w:p>
    <w:p w14:paraId="68168079" w14:textId="77777777" w:rsidR="00C963C8" w:rsidRPr="00C963C8" w:rsidRDefault="00C963C8" w:rsidP="00C963C8">
      <w:pPr>
        <w:pStyle w:val="10"/>
        <w:tabs>
          <w:tab w:val="left" w:pos="1134"/>
        </w:tabs>
        <w:ind w:firstLine="709"/>
        <w:jc w:val="both"/>
        <w:rPr>
          <w:sz w:val="28"/>
          <w:szCs w:val="28"/>
          <w:lang w:val="kk-KZ"/>
        </w:rPr>
      </w:pPr>
      <w:r w:rsidRPr="00C963C8">
        <w:rPr>
          <w:sz w:val="28"/>
          <w:szCs w:val="28"/>
          <w:lang w:val="kk-KZ"/>
        </w:rPr>
        <w:t>«4. Осы бұйрық 2020 жылғы 1 қаңтардан бастап қолданысқа енгізілетін осы бұйрықтың 1-тармағының 2) және 3) тармақшаларын қоспағанда,  алғашқы ресми жарияланған күнінен кейін күнтізбелік он күн өткен соң қолданысқа енгізіледі.»;</w:t>
      </w:r>
    </w:p>
    <w:p w14:paraId="424B7E0B" w14:textId="08C35600" w:rsidR="00C963C8" w:rsidRPr="00C963C8" w:rsidRDefault="00C963C8" w:rsidP="00C963C8">
      <w:pPr>
        <w:pStyle w:val="10"/>
        <w:tabs>
          <w:tab w:val="left" w:pos="1134"/>
        </w:tabs>
        <w:ind w:firstLine="709"/>
        <w:jc w:val="both"/>
        <w:rPr>
          <w:sz w:val="28"/>
          <w:szCs w:val="28"/>
          <w:lang w:val="kk-KZ"/>
        </w:rPr>
      </w:pPr>
      <w:r w:rsidRPr="00C963C8">
        <w:rPr>
          <w:sz w:val="28"/>
          <w:szCs w:val="28"/>
          <w:lang w:val="kk-KZ"/>
        </w:rPr>
        <w:t xml:space="preserve">көрсетілген бұйрыққа 1, 2 және 3-қосымшалар осы бұйрыққа 1, 2 және </w:t>
      </w:r>
      <w:r w:rsidR="0016000E">
        <w:rPr>
          <w:sz w:val="28"/>
          <w:szCs w:val="28"/>
          <w:lang w:val="kk-KZ"/>
        </w:rPr>
        <w:t xml:space="preserve">       </w:t>
      </w:r>
      <w:r w:rsidRPr="00C963C8">
        <w:rPr>
          <w:sz w:val="28"/>
          <w:szCs w:val="28"/>
          <w:lang w:val="kk-KZ"/>
        </w:rPr>
        <w:t>3-қосымшаларға сәйкес жаңа редакцияда жазылсын.</w:t>
      </w:r>
    </w:p>
    <w:p w14:paraId="652F4EE6" w14:textId="589977E5" w:rsidR="00C963C8" w:rsidRPr="00C963C8" w:rsidRDefault="00C963C8" w:rsidP="00C963C8">
      <w:pPr>
        <w:pStyle w:val="10"/>
        <w:tabs>
          <w:tab w:val="left" w:pos="1134"/>
        </w:tabs>
        <w:ind w:firstLine="709"/>
        <w:jc w:val="both"/>
        <w:rPr>
          <w:sz w:val="28"/>
          <w:szCs w:val="28"/>
          <w:lang w:val="kk-KZ"/>
        </w:rPr>
      </w:pPr>
      <w:r w:rsidRPr="00C963C8">
        <w:rPr>
          <w:sz w:val="28"/>
          <w:szCs w:val="28"/>
          <w:lang w:val="kk-KZ"/>
        </w:rPr>
        <w:t xml:space="preserve">2.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Екінші деңгейдегі банктердің және банк операциялардың жекелеген түрлерін жүзеге асыратын ұйымдардың кәсіпкерлік қызметті жүзеге асырудан кіріс алу белгілері бар операцияларға жатқызылған жеке тұлғалардың банктік шоттарында жүргізілетін операциялар бойынша мәліметтерді ұсыну қағидаларын, нысаны мен мерзімін бекіту туралы» </w:t>
      </w:r>
      <w:r w:rsidRPr="00C963C8">
        <w:rPr>
          <w:spacing w:val="2"/>
          <w:sz w:val="28"/>
          <w:szCs w:val="28"/>
          <w:lang w:val="kk-KZ" w:eastAsia="ru-RU"/>
        </w:rPr>
        <w:lastRenderedPageBreak/>
        <w:t>Қазақстан Республикасы Қаржы министрінің 2022 жылғы 29 наурыздағы №</w:t>
      </w:r>
      <w:r w:rsidR="0016000E">
        <w:rPr>
          <w:spacing w:val="2"/>
          <w:sz w:val="28"/>
          <w:szCs w:val="28"/>
          <w:lang w:val="kk-KZ" w:eastAsia="ru-RU"/>
        </w:rPr>
        <w:t xml:space="preserve"> </w:t>
      </w:r>
      <w:r w:rsidRPr="00C963C8">
        <w:rPr>
          <w:spacing w:val="2"/>
          <w:sz w:val="28"/>
          <w:szCs w:val="28"/>
          <w:lang w:val="kk-KZ" w:eastAsia="ru-RU"/>
        </w:rPr>
        <w:t xml:space="preserve">323 бұйрығына </w:t>
      </w:r>
      <w:r w:rsidRPr="00C963C8">
        <w:rPr>
          <w:sz w:val="28"/>
          <w:szCs w:val="28"/>
          <w:lang w:val="kk-KZ"/>
        </w:rPr>
        <w:t xml:space="preserve">(Нормативтік құқықтық актілерді мемлекеттік тіркеу тізілімінде </w:t>
      </w:r>
      <w:r w:rsidR="0016000E">
        <w:rPr>
          <w:sz w:val="28"/>
          <w:szCs w:val="28"/>
          <w:lang w:val="kk-KZ"/>
        </w:rPr>
        <w:t xml:space="preserve">      </w:t>
      </w:r>
      <w:r w:rsidRPr="00C963C8">
        <w:rPr>
          <w:sz w:val="28"/>
          <w:szCs w:val="28"/>
          <w:lang w:val="kk-KZ"/>
        </w:rPr>
        <w:t>№</w:t>
      </w:r>
      <w:r w:rsidR="0016000E">
        <w:rPr>
          <w:sz w:val="28"/>
          <w:szCs w:val="28"/>
          <w:lang w:val="kk-KZ"/>
        </w:rPr>
        <w:t xml:space="preserve"> </w:t>
      </w:r>
      <w:r w:rsidRPr="00C963C8">
        <w:rPr>
          <w:spacing w:val="2"/>
          <w:sz w:val="28"/>
          <w:szCs w:val="28"/>
          <w:lang w:val="kk-KZ" w:eastAsia="ru-RU"/>
        </w:rPr>
        <w:t>27305</w:t>
      </w:r>
      <w:r w:rsidRPr="00C963C8">
        <w:rPr>
          <w:sz w:val="28"/>
          <w:szCs w:val="28"/>
          <w:lang w:val="kk-KZ"/>
        </w:rPr>
        <w:t xml:space="preserve"> болып тіркелген), мынадай </w:t>
      </w:r>
      <w:r w:rsidR="00B20971" w:rsidRPr="00B20971">
        <w:rPr>
          <w:sz w:val="28"/>
          <w:szCs w:val="28"/>
          <w:lang w:val="kk-KZ"/>
        </w:rPr>
        <w:t xml:space="preserve">өзгерістер </w:t>
      </w:r>
      <w:r w:rsidRPr="00C963C8">
        <w:rPr>
          <w:sz w:val="28"/>
          <w:szCs w:val="28"/>
          <w:lang w:val="kk-KZ"/>
        </w:rPr>
        <w:t>енгізілсін:</w:t>
      </w:r>
    </w:p>
    <w:p w14:paraId="62F2C4C4" w14:textId="71B242E0" w:rsidR="00AD1E69" w:rsidRDefault="00AD1E69" w:rsidP="00AD1E69">
      <w:pPr>
        <w:pStyle w:val="10"/>
        <w:jc w:val="both"/>
        <w:rPr>
          <w:sz w:val="28"/>
          <w:szCs w:val="28"/>
          <w:lang w:val="kk-KZ"/>
        </w:rPr>
      </w:pPr>
      <w:r>
        <w:rPr>
          <w:sz w:val="28"/>
          <w:szCs w:val="28"/>
          <w:lang w:val="kk-KZ"/>
        </w:rPr>
        <w:tab/>
        <w:t>Осы бұйрықпен белгіленген е</w:t>
      </w:r>
      <w:r w:rsidRPr="00AD1E69">
        <w:rPr>
          <w:sz w:val="28"/>
          <w:szCs w:val="28"/>
          <w:lang w:val="kk-KZ"/>
        </w:rPr>
        <w:t>кінші деңгейдегі банктердің және банк операциялардың жекелеген түрлерін жүзеге асыратын ұйымдардың кәсіпкерлік қызметті жүзеге асырудан кіріс алу белгілері бар операцияларға жатқызылған жеке тұлғалардың банк шоттарында жүргізілетін операциялар бойынша мәліметтерді ұсыну қағидалары мен мерзімі</w:t>
      </w:r>
      <w:r>
        <w:rPr>
          <w:sz w:val="28"/>
          <w:szCs w:val="28"/>
          <w:lang w:val="kk-KZ"/>
        </w:rPr>
        <w:t>не:</w:t>
      </w:r>
    </w:p>
    <w:p w14:paraId="4623FEA0" w14:textId="754E995D" w:rsidR="00D040DF" w:rsidRPr="00C963C8" w:rsidRDefault="00D040DF" w:rsidP="00D040DF">
      <w:pPr>
        <w:pStyle w:val="10"/>
        <w:tabs>
          <w:tab w:val="left" w:pos="1134"/>
        </w:tabs>
        <w:ind w:left="709"/>
        <w:jc w:val="both"/>
        <w:rPr>
          <w:sz w:val="28"/>
          <w:szCs w:val="28"/>
          <w:lang w:val="kk-KZ"/>
        </w:rPr>
      </w:pPr>
      <w:r w:rsidRPr="00C963C8">
        <w:rPr>
          <w:sz w:val="28"/>
          <w:szCs w:val="28"/>
          <w:lang w:val="kk-KZ"/>
        </w:rPr>
        <w:t xml:space="preserve">бұйрықтың </w:t>
      </w:r>
      <w:r>
        <w:rPr>
          <w:sz w:val="28"/>
          <w:szCs w:val="28"/>
          <w:lang w:val="kk-KZ"/>
        </w:rPr>
        <w:t>1</w:t>
      </w:r>
      <w:bookmarkStart w:id="0" w:name="_GoBack"/>
      <w:bookmarkEnd w:id="0"/>
      <w:r w:rsidRPr="00C963C8">
        <w:rPr>
          <w:sz w:val="28"/>
          <w:szCs w:val="28"/>
          <w:lang w:val="kk-KZ"/>
        </w:rPr>
        <w:t>-тармағы мынадай редакцияда жазылсын:</w:t>
      </w:r>
    </w:p>
    <w:p w14:paraId="5EBC8C06" w14:textId="7CAED5BF" w:rsidR="00D040DF" w:rsidRPr="00D040DF" w:rsidRDefault="00D040DF" w:rsidP="00AD1E69">
      <w:pPr>
        <w:pStyle w:val="10"/>
        <w:jc w:val="both"/>
        <w:rPr>
          <w:sz w:val="28"/>
          <w:szCs w:val="28"/>
          <w:lang w:val="kk-KZ"/>
        </w:rPr>
      </w:pPr>
      <w:r>
        <w:rPr>
          <w:sz w:val="28"/>
          <w:szCs w:val="28"/>
          <w:lang w:val="kk-KZ"/>
        </w:rPr>
        <w:tab/>
      </w:r>
      <w:r w:rsidRPr="00D040DF">
        <w:rPr>
          <w:sz w:val="28"/>
          <w:szCs w:val="28"/>
          <w:lang w:val="kk-KZ"/>
        </w:rPr>
        <w:t>«Жеке тұлғалардың банк шоттары бойынша жүргізілетін операцияларды кәсіпкерлік қызметті жүзеге асырудан кіріс алу белгілері бар операцияларға жатқызу өлшемшарты 1 (бір) жеке тұлғаның қатарынан күнтізбелік 3 (үш) айдың әрқайсысының ішінде 100 (жүз) және одан да көп әртүрлі тұлғалардан кәсіпкерлік қызметті жүзеге асыруға арналмаған банк шотына</w:t>
      </w:r>
      <w:r>
        <w:rPr>
          <w:sz w:val="28"/>
          <w:szCs w:val="28"/>
          <w:lang w:val="kk-KZ"/>
        </w:rPr>
        <w:t>,</w:t>
      </w:r>
      <w:r w:rsidRPr="00D040DF">
        <w:rPr>
          <w:sz w:val="28"/>
          <w:szCs w:val="28"/>
          <w:lang w:val="kk-KZ"/>
        </w:rPr>
        <w:t xml:space="preserve"> </w:t>
      </w:r>
      <w:r>
        <w:rPr>
          <w:sz w:val="28"/>
          <w:szCs w:val="28"/>
          <w:lang w:val="kk-KZ"/>
        </w:rPr>
        <w:t xml:space="preserve">жалпы соммасы республикалық бюджет туралы заңда белгіленген және тиісті қаржы жылының 1 қаңтарында қолданыста болатын 3 еселенген ЕЖТ-дан асатын </w:t>
      </w:r>
      <w:r w:rsidRPr="00D040DF">
        <w:rPr>
          <w:sz w:val="28"/>
          <w:szCs w:val="28"/>
          <w:lang w:val="kk-KZ"/>
        </w:rPr>
        <w:t>ақша қаражатын алуы болып табылады.»</w:t>
      </w:r>
    </w:p>
    <w:p w14:paraId="16736CAC" w14:textId="77777777" w:rsidR="00C963C8" w:rsidRPr="00C963C8" w:rsidRDefault="00C963C8" w:rsidP="00C963C8">
      <w:pPr>
        <w:pStyle w:val="10"/>
        <w:tabs>
          <w:tab w:val="left" w:pos="1134"/>
        </w:tabs>
        <w:ind w:left="709"/>
        <w:jc w:val="both"/>
        <w:rPr>
          <w:sz w:val="28"/>
          <w:szCs w:val="28"/>
          <w:lang w:val="kk-KZ"/>
        </w:rPr>
      </w:pPr>
      <w:r w:rsidRPr="00C963C8">
        <w:rPr>
          <w:sz w:val="28"/>
          <w:szCs w:val="28"/>
          <w:lang w:val="kk-KZ"/>
        </w:rPr>
        <w:t>бұйрықтың 2-тармағы мынадай редакцияда жазылсын:</w:t>
      </w:r>
    </w:p>
    <w:p w14:paraId="651CB150" w14:textId="77777777" w:rsidR="00C963C8" w:rsidRPr="00C963C8" w:rsidRDefault="00C963C8" w:rsidP="00C963C8">
      <w:pPr>
        <w:pStyle w:val="10"/>
        <w:tabs>
          <w:tab w:val="left" w:pos="1134"/>
        </w:tabs>
        <w:ind w:firstLine="709"/>
        <w:jc w:val="both"/>
        <w:rPr>
          <w:sz w:val="28"/>
          <w:szCs w:val="28"/>
          <w:lang w:val="kk-KZ"/>
        </w:rPr>
      </w:pPr>
      <w:r w:rsidRPr="00C963C8">
        <w:rPr>
          <w:sz w:val="28"/>
          <w:szCs w:val="28"/>
          <w:lang w:val="kk-KZ"/>
        </w:rPr>
        <w:t>«2. Қазақстан Республикасы Қаржы министрлігінің Мемлекеттік кірістер комитеті (бұдан әрі – Комитет) Салық кодексінің 24-бабы 23) тармақшасының бірінші бөлігіне сәйкес, Салық кодексінің 630-бабының 1-тармағына сәйкес активтер мен міндеттемелер туралы декларацияны табыс ету міндеті жүктелген адамдар бойынша есепті жылдан кейінгі жылдың 15 қаңтарынан кешіктірмей есепті жылғы 31 желтоқсандағы жағдай бойынша тізімді қалыптастырады.»;</w:t>
      </w:r>
    </w:p>
    <w:p w14:paraId="18CB380F" w14:textId="0745B9C5" w:rsidR="00C963C8" w:rsidRPr="00C963C8" w:rsidRDefault="00C963C8" w:rsidP="0016000E">
      <w:pPr>
        <w:pStyle w:val="10"/>
        <w:tabs>
          <w:tab w:val="left" w:pos="1134"/>
        </w:tabs>
        <w:ind w:firstLine="709"/>
        <w:jc w:val="both"/>
        <w:rPr>
          <w:sz w:val="28"/>
          <w:szCs w:val="28"/>
          <w:lang w:val="kk-KZ"/>
        </w:rPr>
      </w:pPr>
      <w:r w:rsidRPr="00C963C8">
        <w:rPr>
          <w:sz w:val="28"/>
          <w:szCs w:val="28"/>
          <w:lang w:val="kk-KZ"/>
        </w:rPr>
        <w:t xml:space="preserve">3-қосымша осы бұйрыққа 4-қосымшаға сәйкес </w:t>
      </w:r>
      <w:r w:rsidR="00EF6C12">
        <w:rPr>
          <w:sz w:val="28"/>
          <w:szCs w:val="28"/>
          <w:lang w:val="kk-KZ"/>
        </w:rPr>
        <w:t xml:space="preserve">мынадай </w:t>
      </w:r>
      <w:r w:rsidR="0016000E">
        <w:rPr>
          <w:sz w:val="28"/>
          <w:szCs w:val="28"/>
          <w:lang w:val="kk-KZ"/>
        </w:rPr>
        <w:t xml:space="preserve">редакцияда </w:t>
      </w:r>
      <w:r w:rsidRPr="00C963C8">
        <w:rPr>
          <w:sz w:val="28"/>
          <w:szCs w:val="28"/>
          <w:lang w:val="kk-KZ"/>
        </w:rPr>
        <w:t>жазылсын.</w:t>
      </w:r>
    </w:p>
    <w:p w14:paraId="473263CD" w14:textId="77777777" w:rsidR="00C963C8" w:rsidRPr="00C963C8" w:rsidRDefault="00C963C8" w:rsidP="00C963C8">
      <w:pPr>
        <w:tabs>
          <w:tab w:val="left" w:pos="1134"/>
        </w:tabs>
        <w:ind w:firstLine="709"/>
        <w:jc w:val="both"/>
        <w:rPr>
          <w:sz w:val="28"/>
          <w:szCs w:val="28"/>
          <w:lang w:val="kk-KZ"/>
        </w:rPr>
      </w:pPr>
      <w:r w:rsidRPr="00C963C8">
        <w:rPr>
          <w:sz w:val="28"/>
          <w:szCs w:val="28"/>
          <w:lang w:val="kk-KZ"/>
        </w:rPr>
        <w:t>3. Қазақстан Республикасы Қаржы министрлігінің Мемлекеттік кірістер комитеті Қазақстан Республикасының заңнамасында белгіленген тәртіппен:</w:t>
      </w:r>
    </w:p>
    <w:p w14:paraId="732B8CD5" w14:textId="77777777" w:rsidR="00C963C8" w:rsidRPr="00C963C8" w:rsidRDefault="00C963C8" w:rsidP="00C963C8">
      <w:pPr>
        <w:tabs>
          <w:tab w:val="left" w:pos="1134"/>
        </w:tabs>
        <w:ind w:firstLine="709"/>
        <w:jc w:val="both"/>
        <w:rPr>
          <w:sz w:val="28"/>
          <w:szCs w:val="28"/>
          <w:lang w:val="kk-KZ"/>
        </w:rPr>
      </w:pPr>
      <w:r w:rsidRPr="00C963C8">
        <w:rPr>
          <w:sz w:val="28"/>
          <w:szCs w:val="28"/>
          <w:lang w:val="kk-KZ"/>
        </w:rPr>
        <w:t>1) осы бұйрықтың Қазақстан Республикасы Әділет министрлігінде мемлекеттік тіркелуін;</w:t>
      </w:r>
    </w:p>
    <w:p w14:paraId="68C6ADA7" w14:textId="77777777" w:rsidR="00C963C8" w:rsidRPr="00C963C8" w:rsidRDefault="00C963C8" w:rsidP="00C963C8">
      <w:pPr>
        <w:pStyle w:val="10"/>
        <w:tabs>
          <w:tab w:val="left" w:pos="1134"/>
        </w:tabs>
        <w:ind w:firstLine="709"/>
        <w:jc w:val="both"/>
        <w:rPr>
          <w:sz w:val="28"/>
          <w:szCs w:val="28"/>
          <w:lang w:val="kk-KZ"/>
        </w:rPr>
      </w:pPr>
      <w:r w:rsidRPr="00C963C8">
        <w:rPr>
          <w:sz w:val="28"/>
          <w:szCs w:val="28"/>
          <w:lang w:val="kk-KZ"/>
        </w:rPr>
        <w:t>2) осы бұйрықты Қазақстан Республикасы Қаржы министрлігінің интернет-ресурсында орналастыруды;</w:t>
      </w:r>
    </w:p>
    <w:p w14:paraId="2900DDA0" w14:textId="71C75B22" w:rsidR="00C963C8" w:rsidRPr="00C963C8" w:rsidRDefault="00C963C8" w:rsidP="00C963C8">
      <w:pPr>
        <w:pStyle w:val="10"/>
        <w:tabs>
          <w:tab w:val="left" w:pos="1134"/>
        </w:tabs>
        <w:ind w:firstLine="709"/>
        <w:jc w:val="both"/>
        <w:rPr>
          <w:sz w:val="28"/>
          <w:szCs w:val="28"/>
          <w:lang w:val="kk-KZ"/>
        </w:rPr>
      </w:pPr>
      <w:r w:rsidRPr="00C963C8">
        <w:rPr>
          <w:sz w:val="28"/>
          <w:szCs w:val="28"/>
          <w:lang w:val="kk-KZ"/>
        </w:rPr>
        <w:t xml:space="preserve">3) осы бұйрық Қазақстан Республикасы Әділет министрлігінде мемлекеттік тіркелгеннен кейін он жұмыс күні ішінде осы бұйрықтың 1) және </w:t>
      </w:r>
      <w:r w:rsidR="0016000E">
        <w:rPr>
          <w:sz w:val="28"/>
          <w:szCs w:val="28"/>
          <w:lang w:val="kk-KZ"/>
        </w:rPr>
        <w:t xml:space="preserve">  </w:t>
      </w:r>
      <w:r w:rsidRPr="00C963C8">
        <w:rPr>
          <w:sz w:val="28"/>
          <w:szCs w:val="28"/>
          <w:lang w:val="kk-KZ"/>
        </w:rPr>
        <w:t>2) тармақшасында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p w14:paraId="21430391" w14:textId="77777777" w:rsidR="00C963C8" w:rsidRPr="00C963C8" w:rsidRDefault="00C963C8" w:rsidP="00C963C8">
      <w:pPr>
        <w:tabs>
          <w:tab w:val="left" w:pos="1134"/>
        </w:tabs>
        <w:ind w:firstLine="708"/>
        <w:jc w:val="both"/>
        <w:rPr>
          <w:spacing w:val="1"/>
          <w:sz w:val="28"/>
          <w:szCs w:val="28"/>
          <w:lang w:val="kk-KZ"/>
        </w:rPr>
      </w:pPr>
      <w:r w:rsidRPr="00C963C8">
        <w:rPr>
          <w:sz w:val="28"/>
          <w:szCs w:val="28"/>
          <w:lang w:val="kk-KZ"/>
        </w:rPr>
        <w:t>4. Осы бұйрық алғашқы ресми жарияланған күнінен кейін күнтізбелік он күн өткен соң қолданысқа енгізіледі</w:t>
      </w:r>
      <w:r w:rsidRPr="00C963C8">
        <w:rPr>
          <w:spacing w:val="1"/>
          <w:sz w:val="28"/>
          <w:szCs w:val="28"/>
          <w:lang w:val="kk-KZ"/>
        </w:rPr>
        <w:t>.</w:t>
      </w:r>
    </w:p>
    <w:p w14:paraId="22EC8D3F" w14:textId="77777777" w:rsidR="00642211" w:rsidRDefault="00642211" w:rsidP="00934587">
      <w:pPr>
        <w:rPr>
          <w:color w:val="3399FF"/>
          <w:sz w:val="28"/>
          <w:lang w:val="kk-KZ"/>
        </w:rPr>
      </w:pPr>
    </w:p>
    <w:p w14:paraId="67F36CDF" w14:textId="77777777" w:rsidR="00C963C8" w:rsidRDefault="00C963C8" w:rsidP="00934587">
      <w:pPr>
        <w:rPr>
          <w:color w:val="3399FF"/>
          <w:sz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RPr="00C963C8" w14:paraId="56C22378" w14:textId="77777777" w:rsidTr="008858D2">
        <w:tc>
          <w:tcPr>
            <w:tcW w:w="3652" w:type="dxa"/>
            <w:hideMark/>
          </w:tcPr>
          <w:p w14:paraId="00A48FB1" w14:textId="77777777" w:rsidR="008858D2" w:rsidRPr="00C963C8" w:rsidRDefault="008858D2">
            <w:pPr>
              <w:rPr>
                <w:b/>
                <w:sz w:val="28"/>
                <w:szCs w:val="28"/>
                <w:lang w:val="kk-KZ"/>
              </w:rPr>
            </w:pPr>
            <w:r w:rsidRPr="00C963C8">
              <w:rPr>
                <w:b/>
                <w:sz w:val="28"/>
                <w:szCs w:val="28"/>
                <w:lang w:val="kk-KZ"/>
              </w:rPr>
              <w:t>Лауазымы</w:t>
            </w:r>
          </w:p>
        </w:tc>
        <w:tc>
          <w:tcPr>
            <w:tcW w:w="2126" w:type="dxa"/>
          </w:tcPr>
          <w:p w14:paraId="44292343" w14:textId="77777777" w:rsidR="008858D2" w:rsidRPr="00C963C8" w:rsidRDefault="008858D2">
            <w:pPr>
              <w:rPr>
                <w:b/>
                <w:sz w:val="28"/>
                <w:szCs w:val="28"/>
                <w:lang w:val="kk-KZ"/>
              </w:rPr>
            </w:pPr>
          </w:p>
        </w:tc>
        <w:tc>
          <w:tcPr>
            <w:tcW w:w="3152" w:type="dxa"/>
            <w:hideMark/>
          </w:tcPr>
          <w:p w14:paraId="793A9063" w14:textId="77777777" w:rsidR="008858D2" w:rsidRPr="00C963C8" w:rsidRDefault="00B2298B">
            <w:pPr>
              <w:rPr>
                <w:b/>
                <w:sz w:val="28"/>
                <w:szCs w:val="28"/>
                <w:lang w:val="kk-KZ"/>
              </w:rPr>
            </w:pPr>
            <w:r w:rsidRPr="00C963C8">
              <w:rPr>
                <w:b/>
                <w:sz w:val="28"/>
                <w:szCs w:val="28"/>
                <w:lang w:val="kk-KZ"/>
              </w:rPr>
              <w:t>Аты-жөні</w:t>
            </w:r>
          </w:p>
        </w:tc>
      </w:tr>
    </w:tbl>
    <w:p w14:paraId="70D79605" w14:textId="77777777" w:rsidR="00642211" w:rsidRDefault="00642211" w:rsidP="006340C9">
      <w:pPr>
        <w:overflowPunct/>
        <w:autoSpaceDE/>
        <w:autoSpaceDN/>
        <w:adjustRightInd/>
        <w:rPr>
          <w:lang w:val="kk-KZ"/>
        </w:rPr>
      </w:pPr>
    </w:p>
    <w:p w14:paraId="19A33F72" w14:textId="77777777" w:rsidR="00C963C8" w:rsidRDefault="00C963C8" w:rsidP="006340C9">
      <w:pPr>
        <w:overflowPunct/>
        <w:autoSpaceDE/>
        <w:autoSpaceDN/>
        <w:adjustRightInd/>
        <w:rPr>
          <w:lang w:val="kk-KZ"/>
        </w:rPr>
      </w:pPr>
    </w:p>
    <w:p w14:paraId="26C5B52F" w14:textId="77777777" w:rsidR="00C963C8" w:rsidRDefault="00C963C8" w:rsidP="006340C9">
      <w:pPr>
        <w:overflowPunct/>
        <w:autoSpaceDE/>
        <w:autoSpaceDN/>
        <w:adjustRightInd/>
        <w:rPr>
          <w:lang w:val="kk-KZ"/>
        </w:rPr>
      </w:pPr>
    </w:p>
    <w:p w14:paraId="09C48B78" w14:textId="77777777" w:rsidR="00C963C8" w:rsidRDefault="00C963C8" w:rsidP="006340C9">
      <w:pPr>
        <w:overflowPunct/>
        <w:autoSpaceDE/>
        <w:autoSpaceDN/>
        <w:adjustRightInd/>
        <w:rPr>
          <w:lang w:val="kk-KZ"/>
        </w:rPr>
      </w:pPr>
    </w:p>
    <w:p w14:paraId="54272155" w14:textId="77777777" w:rsidR="00C963C8" w:rsidRDefault="00C963C8" w:rsidP="006340C9">
      <w:pPr>
        <w:overflowPunct/>
        <w:autoSpaceDE/>
        <w:autoSpaceDN/>
        <w:adjustRightInd/>
        <w:rPr>
          <w:lang w:val="kk-KZ"/>
        </w:rPr>
      </w:pPr>
    </w:p>
    <w:p w14:paraId="7C369031" w14:textId="77777777" w:rsidR="00C963C8" w:rsidRDefault="00C963C8" w:rsidP="006340C9">
      <w:pPr>
        <w:overflowPunct/>
        <w:autoSpaceDE/>
        <w:autoSpaceDN/>
        <w:adjustRightInd/>
        <w:rPr>
          <w:lang w:val="kk-KZ"/>
        </w:rPr>
      </w:pPr>
    </w:p>
    <w:p w14:paraId="5446B198" w14:textId="77777777" w:rsidR="00C963C8" w:rsidRPr="00906B95" w:rsidRDefault="00C963C8" w:rsidP="00C963C8">
      <w:pPr>
        <w:ind w:left="-108" w:right="6235"/>
        <w:jc w:val="center"/>
        <w:rPr>
          <w:sz w:val="28"/>
          <w:szCs w:val="28"/>
          <w:lang w:val="kk-KZ"/>
        </w:rPr>
      </w:pPr>
      <w:r w:rsidRPr="00906B95">
        <w:rPr>
          <w:sz w:val="28"/>
          <w:szCs w:val="28"/>
          <w:lang w:val="kk-KZ"/>
        </w:rPr>
        <w:t>«</w:t>
      </w:r>
      <w:r w:rsidRPr="00EA715D">
        <w:rPr>
          <w:sz w:val="28"/>
          <w:szCs w:val="28"/>
          <w:lang w:val="kk-KZ"/>
        </w:rPr>
        <w:t>КЕЛІСІЛДІ</w:t>
      </w:r>
      <w:r w:rsidRPr="00906B95">
        <w:rPr>
          <w:sz w:val="28"/>
          <w:szCs w:val="28"/>
          <w:lang w:val="kk-KZ"/>
        </w:rPr>
        <w:t>»</w:t>
      </w:r>
    </w:p>
    <w:p w14:paraId="3717EF8F" w14:textId="77777777" w:rsidR="00C963C8" w:rsidRPr="00EA715D" w:rsidRDefault="00C963C8" w:rsidP="00C963C8">
      <w:pPr>
        <w:tabs>
          <w:tab w:val="left" w:pos="87"/>
        </w:tabs>
        <w:ind w:left="-108" w:right="6235"/>
        <w:jc w:val="center"/>
        <w:rPr>
          <w:sz w:val="28"/>
          <w:szCs w:val="28"/>
          <w:lang w:val="kk-KZ"/>
        </w:rPr>
      </w:pPr>
      <w:r w:rsidRPr="00EA715D">
        <w:rPr>
          <w:sz w:val="28"/>
          <w:szCs w:val="28"/>
          <w:lang w:val="kk-KZ"/>
        </w:rPr>
        <w:t>Қазақстан Республикасының</w:t>
      </w:r>
    </w:p>
    <w:p w14:paraId="2C4E0489" w14:textId="77777777" w:rsidR="00C963C8" w:rsidRPr="00EA715D" w:rsidRDefault="00C963C8" w:rsidP="00C963C8">
      <w:pPr>
        <w:ind w:left="-108" w:right="6235"/>
        <w:jc w:val="center"/>
        <w:rPr>
          <w:sz w:val="28"/>
          <w:szCs w:val="28"/>
          <w:lang w:val="kk-KZ"/>
        </w:rPr>
      </w:pPr>
      <w:r w:rsidRPr="00EA715D">
        <w:rPr>
          <w:sz w:val="28"/>
          <w:szCs w:val="28"/>
          <w:lang w:val="kk-KZ"/>
        </w:rPr>
        <w:t>Ұлттық Банк</w:t>
      </w:r>
      <w:r>
        <w:rPr>
          <w:sz w:val="28"/>
          <w:szCs w:val="28"/>
          <w:lang w:val="kk-KZ"/>
        </w:rPr>
        <w:t>і</w:t>
      </w:r>
    </w:p>
    <w:p w14:paraId="4810CF77" w14:textId="77777777" w:rsidR="00C963C8" w:rsidRPr="00906B95" w:rsidRDefault="00C963C8" w:rsidP="00C963C8">
      <w:pPr>
        <w:tabs>
          <w:tab w:val="left" w:pos="87"/>
        </w:tabs>
        <w:ind w:left="-108" w:right="6235"/>
        <w:jc w:val="center"/>
        <w:rPr>
          <w:sz w:val="28"/>
          <w:lang w:val="kk-KZ"/>
        </w:rPr>
      </w:pPr>
    </w:p>
    <w:p w14:paraId="47F3DDF3" w14:textId="77777777" w:rsidR="00C963C8" w:rsidRPr="00906B95" w:rsidRDefault="00C963C8" w:rsidP="00C963C8">
      <w:pPr>
        <w:ind w:left="-108" w:right="6235"/>
        <w:jc w:val="center"/>
        <w:rPr>
          <w:sz w:val="28"/>
          <w:szCs w:val="28"/>
          <w:lang w:val="kk-KZ"/>
        </w:rPr>
      </w:pPr>
      <w:r w:rsidRPr="00906B95">
        <w:rPr>
          <w:sz w:val="28"/>
          <w:szCs w:val="28"/>
          <w:lang w:val="kk-KZ"/>
        </w:rPr>
        <w:t>«</w:t>
      </w:r>
      <w:r w:rsidRPr="00EA715D">
        <w:rPr>
          <w:sz w:val="28"/>
          <w:szCs w:val="28"/>
          <w:lang w:val="kk-KZ"/>
        </w:rPr>
        <w:t>КЕЛІСІЛДІ</w:t>
      </w:r>
      <w:r w:rsidRPr="00906B95">
        <w:rPr>
          <w:sz w:val="28"/>
          <w:szCs w:val="28"/>
          <w:lang w:val="kk-KZ"/>
        </w:rPr>
        <w:t>»</w:t>
      </w:r>
    </w:p>
    <w:p w14:paraId="71968552" w14:textId="77777777" w:rsidR="00C963C8" w:rsidRPr="005D17BA" w:rsidRDefault="00C963C8" w:rsidP="00C963C8">
      <w:pPr>
        <w:ind w:left="-108" w:right="6235"/>
        <w:jc w:val="center"/>
        <w:rPr>
          <w:lang w:val="kk-KZ"/>
        </w:rPr>
      </w:pPr>
      <w:r w:rsidRPr="00EA715D">
        <w:rPr>
          <w:sz w:val="28"/>
          <w:szCs w:val="28"/>
          <w:lang w:val="kk-KZ"/>
        </w:rPr>
        <w:t>Қазақстан Республикасының Қаржы нарығын реттеу және дамыту агенттігі</w:t>
      </w:r>
    </w:p>
    <w:p w14:paraId="36859705" w14:textId="77777777" w:rsidR="00C963C8" w:rsidRPr="00C963C8" w:rsidRDefault="00C963C8" w:rsidP="006340C9">
      <w:pPr>
        <w:overflowPunct/>
        <w:autoSpaceDE/>
        <w:autoSpaceDN/>
        <w:adjustRightInd/>
        <w:rPr>
          <w:lang w:val="kk-KZ"/>
        </w:rPr>
      </w:pPr>
    </w:p>
    <w:sectPr w:rsidR="00C963C8" w:rsidRPr="00C963C8" w:rsidSect="00E112DD">
      <w:headerReference w:type="even" r:id="rId7"/>
      <w:headerReference w:type="default" r:id="rId8"/>
      <w:footerReference w:type="even" r:id="rId9"/>
      <w:footerReference w:type="default" r:id="rId10"/>
      <w:headerReference w:type="first" r:id="rId11"/>
      <w:footerReference w:type="first" r:id="rId12"/>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3F320" w14:textId="77777777" w:rsidR="004145F7" w:rsidRDefault="004145F7">
      <w:r>
        <w:separator/>
      </w:r>
    </w:p>
  </w:endnote>
  <w:endnote w:type="continuationSeparator" w:id="0">
    <w:p w14:paraId="4765851A" w14:textId="77777777" w:rsidR="004145F7" w:rsidRDefault="0041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1B5DB" w14:textId="77777777" w:rsidR="00E112DD" w:rsidRDefault="00E112D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A673" w14:textId="77777777" w:rsidR="00E112DD" w:rsidRDefault="00E112D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6EC6" w14:textId="77777777" w:rsidR="00E112DD" w:rsidRDefault="00E112D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2EB9E" w14:textId="77777777" w:rsidR="004145F7" w:rsidRDefault="004145F7">
      <w:r>
        <w:separator/>
      </w:r>
    </w:p>
  </w:footnote>
  <w:footnote w:type="continuationSeparator" w:id="0">
    <w:p w14:paraId="78BAA50D" w14:textId="77777777" w:rsidR="004145F7" w:rsidRDefault="0041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067EA" w14:textId="77777777"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2BEF5420" w14:textId="77777777"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3A5C4" w14:textId="73B54629"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D040DF">
      <w:rPr>
        <w:rStyle w:val="af0"/>
        <w:noProof/>
      </w:rPr>
      <w:t>2</w:t>
    </w:r>
    <w:r>
      <w:rPr>
        <w:rStyle w:val="af0"/>
      </w:rPr>
      <w:fldChar w:fldCharType="end"/>
    </w:r>
  </w:p>
  <w:p w14:paraId="4EEB3C2D" w14:textId="77777777"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51" w:type="dxa"/>
      <w:tblInd w:w="-431" w:type="dxa"/>
      <w:tblLayout w:type="fixed"/>
      <w:tblLook w:val="01E0" w:firstRow="1" w:lastRow="1" w:firstColumn="1" w:lastColumn="1" w:noHBand="0" w:noVBand="0"/>
    </w:tblPr>
    <w:tblGrid>
      <w:gridCol w:w="4362"/>
      <w:gridCol w:w="2126"/>
      <w:gridCol w:w="4263"/>
    </w:tblGrid>
    <w:tr w:rsidR="004B400D" w:rsidRPr="00D100F6" w14:paraId="75AF18FC" w14:textId="77777777" w:rsidTr="00DC45FB">
      <w:trPr>
        <w:trHeight w:val="1348"/>
      </w:trPr>
      <w:tc>
        <w:tcPr>
          <w:tcW w:w="4362" w:type="dxa"/>
          <w:shd w:val="clear" w:color="auto" w:fill="auto"/>
        </w:tcPr>
        <w:p w14:paraId="3E47C80D" w14:textId="77777777" w:rsidR="00DC45FB" w:rsidRDefault="002C3EC7" w:rsidP="002F11B1">
          <w:pPr>
            <w:spacing w:line="288" w:lineRule="auto"/>
            <w:ind w:right="459"/>
            <w:jc w:val="center"/>
            <w:rPr>
              <w:b/>
              <w:bCs/>
              <w:color w:val="3399FF"/>
              <w:lang w:val="kk-KZ"/>
            </w:rPr>
          </w:pPr>
          <w:r w:rsidRPr="00A646AF">
            <w:rPr>
              <w:b/>
              <w:bCs/>
              <w:color w:val="3399FF"/>
            </w:rPr>
            <w:t>Қ</w:t>
          </w:r>
          <w:r>
            <w:rPr>
              <w:b/>
              <w:bCs/>
              <w:color w:val="3399FF"/>
            </w:rPr>
            <w:t>АЗАҚСТАН</w:t>
          </w:r>
          <w:r>
            <w:rPr>
              <w:b/>
              <w:bCs/>
              <w:color w:val="3399FF"/>
              <w:lang w:val="kk-KZ"/>
            </w:rPr>
            <w:t xml:space="preserve"> </w:t>
          </w:r>
        </w:p>
        <w:p w14:paraId="62D276E2" w14:textId="77777777" w:rsidR="00DC45FB" w:rsidRDefault="002C3EC7" w:rsidP="002F11B1">
          <w:pPr>
            <w:spacing w:line="288" w:lineRule="auto"/>
            <w:ind w:right="459"/>
            <w:jc w:val="center"/>
            <w:rPr>
              <w:b/>
              <w:bCs/>
              <w:color w:val="3399FF"/>
              <w:lang w:val="kk-KZ"/>
            </w:rPr>
          </w:pPr>
          <w:r w:rsidRPr="00A646AF">
            <w:rPr>
              <w:b/>
              <w:bCs/>
              <w:color w:val="3399FF"/>
            </w:rPr>
            <w:t>РЕСПУБЛИКАСЫ</w:t>
          </w:r>
          <w:r>
            <w:rPr>
              <w:b/>
              <w:bCs/>
              <w:color w:val="3399FF"/>
              <w:lang w:val="kk-KZ"/>
            </w:rPr>
            <w:t>НЫҢ</w:t>
          </w:r>
        </w:p>
        <w:p w14:paraId="3F27A5FA" w14:textId="77777777" w:rsidR="004B400D" w:rsidRPr="00D100F6" w:rsidRDefault="002C3EC7" w:rsidP="00C963C8">
          <w:pPr>
            <w:spacing w:line="288" w:lineRule="auto"/>
            <w:ind w:right="459"/>
            <w:jc w:val="center"/>
            <w:rPr>
              <w:b/>
              <w:color w:val="3A7298"/>
              <w:sz w:val="32"/>
              <w:szCs w:val="32"/>
              <w:lang w:val="kk-KZ"/>
            </w:rPr>
          </w:pPr>
          <w:r w:rsidRPr="00DC45FB">
            <w:rPr>
              <w:b/>
              <w:bCs/>
              <w:color w:val="3399FF"/>
              <w:lang w:val="kk-KZ"/>
            </w:rPr>
            <w:t xml:space="preserve"> </w:t>
          </w:r>
          <w:r w:rsidR="00C963C8">
            <w:rPr>
              <w:b/>
              <w:bCs/>
              <w:color w:val="3399FF"/>
              <w:lang w:val="kk-KZ"/>
            </w:rPr>
            <w:t xml:space="preserve">ҚАРЖЫ </w:t>
          </w:r>
          <w:r w:rsidRPr="00DC45FB">
            <w:rPr>
              <w:b/>
              <w:bCs/>
              <w:color w:val="3399FF"/>
              <w:lang w:val="kk-KZ"/>
            </w:rPr>
            <w:t>МИНИСТРЛІГІ</w:t>
          </w:r>
        </w:p>
      </w:tc>
      <w:tc>
        <w:tcPr>
          <w:tcW w:w="2126" w:type="dxa"/>
          <w:shd w:val="clear" w:color="auto" w:fill="auto"/>
        </w:tcPr>
        <w:p w14:paraId="6F17348B" w14:textId="77777777" w:rsidR="004B400D" w:rsidRPr="00C723BA" w:rsidRDefault="00C723BA" w:rsidP="00782A16">
          <w:pPr>
            <w:jc w:val="center"/>
            <w:rPr>
              <w:sz w:val="22"/>
              <w:szCs w:val="22"/>
              <w:lang w:val="kk-KZ"/>
            </w:rPr>
          </w:pPr>
          <w:r>
            <w:rPr>
              <w:noProof/>
              <w:sz w:val="22"/>
              <w:szCs w:val="22"/>
              <w:lang w:val="en-US" w:eastAsia="en-US"/>
            </w:rPr>
            <w:drawing>
              <wp:inline distT="0" distB="0" distL="0" distR="0" wp14:anchorId="0795063E" wp14:editId="7B1D2E3E">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14:paraId="6847B8B2" w14:textId="77777777" w:rsidR="002C3EC7" w:rsidRDefault="002C3EC7" w:rsidP="002C3EC7">
          <w:pPr>
            <w:spacing w:line="288" w:lineRule="auto"/>
            <w:jc w:val="center"/>
            <w:rPr>
              <w:b/>
              <w:bCs/>
              <w:color w:val="3399FF"/>
              <w:lang w:val="kk-KZ"/>
            </w:rPr>
          </w:pPr>
          <w:r w:rsidRPr="00A646AF">
            <w:rPr>
              <w:b/>
              <w:bCs/>
              <w:color w:val="3399FF"/>
              <w:lang w:val="kk-KZ"/>
            </w:rPr>
            <w:t xml:space="preserve">МИНИСТЕРСТВО </w:t>
          </w:r>
        </w:p>
        <w:p w14:paraId="22857CC7" w14:textId="77777777" w:rsidR="00DC45FB" w:rsidRDefault="00C963C8" w:rsidP="002C3EC7">
          <w:pPr>
            <w:spacing w:line="288" w:lineRule="auto"/>
            <w:jc w:val="center"/>
            <w:rPr>
              <w:b/>
              <w:bCs/>
              <w:color w:val="3399FF"/>
              <w:lang w:val="kk-KZ"/>
            </w:rPr>
          </w:pPr>
          <w:r>
            <w:rPr>
              <w:b/>
              <w:bCs/>
              <w:color w:val="3399FF"/>
              <w:lang w:val="kk-KZ"/>
            </w:rPr>
            <w:t>ФИНАНСОВ</w:t>
          </w:r>
        </w:p>
        <w:p w14:paraId="76109849" w14:textId="77777777" w:rsidR="004B400D" w:rsidRPr="00D100F6" w:rsidRDefault="002C3EC7" w:rsidP="002C3EC7">
          <w:pPr>
            <w:spacing w:line="288" w:lineRule="auto"/>
            <w:jc w:val="center"/>
            <w:rPr>
              <w:b/>
              <w:color w:val="3A7298"/>
              <w:sz w:val="29"/>
              <w:szCs w:val="29"/>
              <w:lang w:val="kk-KZ"/>
            </w:rPr>
          </w:pPr>
          <w:r w:rsidRPr="00A646AF">
            <w:rPr>
              <w:b/>
              <w:bCs/>
              <w:color w:val="3399FF"/>
              <w:lang w:val="kk-KZ"/>
            </w:rPr>
            <w:t>РЕСПУБЛИКИ КАЗАХСТАН</w:t>
          </w:r>
        </w:p>
      </w:tc>
    </w:tr>
    <w:tr w:rsidR="00642211" w:rsidRPr="00D100F6" w14:paraId="6725AC18" w14:textId="77777777" w:rsidTr="00DC45FB">
      <w:trPr>
        <w:trHeight w:val="591"/>
      </w:trPr>
      <w:tc>
        <w:tcPr>
          <w:tcW w:w="4362" w:type="dxa"/>
          <w:shd w:val="clear" w:color="auto" w:fill="auto"/>
        </w:tcPr>
        <w:p w14:paraId="595E6E1C" w14:textId="77777777" w:rsidR="00642211" w:rsidRDefault="00642211" w:rsidP="00642211">
          <w:pPr>
            <w:widowControl w:val="0"/>
            <w:ind w:right="459"/>
            <w:jc w:val="center"/>
            <w:rPr>
              <w:b/>
              <w:bCs/>
              <w:color w:val="3399FF"/>
              <w:sz w:val="22"/>
              <w:szCs w:val="22"/>
            </w:rPr>
          </w:pPr>
        </w:p>
        <w:p w14:paraId="16B31E09" w14:textId="77777777"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14:paraId="70940E64" w14:textId="77777777" w:rsidR="00642211" w:rsidRDefault="00642211" w:rsidP="00782A16">
          <w:pPr>
            <w:jc w:val="center"/>
            <w:rPr>
              <w:sz w:val="22"/>
              <w:szCs w:val="22"/>
              <w:lang w:val="kk-KZ"/>
            </w:rPr>
          </w:pPr>
        </w:p>
      </w:tc>
      <w:tc>
        <w:tcPr>
          <w:tcW w:w="4263" w:type="dxa"/>
          <w:shd w:val="clear" w:color="auto" w:fill="auto"/>
        </w:tcPr>
        <w:p w14:paraId="7AF90B56" w14:textId="77777777" w:rsidR="00642211" w:rsidRDefault="00DC45FB" w:rsidP="001A1881">
          <w:pPr>
            <w:spacing w:line="288" w:lineRule="auto"/>
            <w:jc w:val="center"/>
            <w:rPr>
              <w:b/>
              <w:bCs/>
              <w:color w:val="3399FF"/>
              <w:sz w:val="22"/>
              <w:szCs w:val="22"/>
            </w:rPr>
          </w:pPr>
          <w:r w:rsidRPr="00642211">
            <w:rPr>
              <w:noProof/>
              <w:color w:val="3399FF"/>
              <w:sz w:val="22"/>
              <w:szCs w:val="22"/>
              <w:lang w:val="en-US" w:eastAsia="en-US"/>
            </w:rPr>
            <mc:AlternateContent>
              <mc:Choice Requires="wps">
                <w:drawing>
                  <wp:anchor distT="0" distB="0" distL="114300" distR="114300" simplePos="0" relativeHeight="251657728" behindDoc="0" locked="0" layoutInCell="1" allowOverlap="1" wp14:anchorId="298409CB" wp14:editId="49788198">
                    <wp:simplePos x="0" y="0"/>
                    <wp:positionH relativeFrom="column">
                      <wp:posOffset>-3964940</wp:posOffset>
                    </wp:positionH>
                    <wp:positionV relativeFrom="page">
                      <wp:posOffset>67310</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1D5EC"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2.2pt,5.3pt" to="19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" strokecolor="#39f" strokeweight="1.25pt">
                    <w10:wrap anchory="page"/>
                  </v:line>
                </w:pict>
              </mc:Fallback>
            </mc:AlternateContent>
          </w:r>
        </w:p>
        <w:p w14:paraId="3F34C992" w14:textId="77777777"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14:paraId="2B480E8E" w14:textId="77777777" w:rsidR="00C7780A" w:rsidRDefault="00C7780A" w:rsidP="004B400D">
    <w:pPr>
      <w:pStyle w:val="aa"/>
      <w:rPr>
        <w:color w:val="3A7298"/>
        <w:sz w:val="22"/>
        <w:szCs w:val="22"/>
        <w:lang w:val="kk-KZ"/>
      </w:rPr>
    </w:pPr>
  </w:p>
  <w:p w14:paraId="06631E67" w14:textId="77777777" w:rsidR="004B400D" w:rsidRPr="00207569" w:rsidRDefault="004B6D21" w:rsidP="004B400D">
    <w:pPr>
      <w:pStyle w:val="aa"/>
      <w:rPr>
        <w:color w:val="3A7298"/>
        <w:sz w:val="22"/>
        <w:szCs w:val="22"/>
      </w:rPr>
    </w:pPr>
    <w:r>
      <w:rPr>
        <w:b/>
        <w:color w:val="3399FF"/>
        <w:sz w:val="22"/>
        <w:szCs w:val="22"/>
        <w:lang w:val="kk-KZ"/>
      </w:rPr>
      <w:t>20</w:t>
    </w:r>
    <w:r>
      <w:rPr>
        <w:color w:val="3A7298"/>
        <w:sz w:val="22"/>
        <w:szCs w:val="22"/>
        <w:lang w:val="kk-KZ"/>
      </w:rPr>
      <w:t>___</w:t>
    </w:r>
    <w:r w:rsidR="006340C9" w:rsidRPr="0087566C">
      <w:rPr>
        <w:b/>
        <w:color w:val="3399FF"/>
        <w:sz w:val="22"/>
        <w:szCs w:val="22"/>
      </w:rPr>
      <w:t xml:space="preserve">   </w:t>
    </w:r>
    <w:r w:rsidR="006340C9" w:rsidRPr="0087566C">
      <w:rPr>
        <w:b/>
        <w:color w:val="3399FF"/>
        <w:sz w:val="22"/>
        <w:szCs w:val="22"/>
        <w:lang w:val="kk-KZ"/>
      </w:rPr>
      <w:t>жылғы  __________</w:t>
    </w:r>
    <w:r w:rsidR="006340C9">
      <w:rPr>
        <w:b/>
        <w:color w:val="3399FF"/>
        <w:sz w:val="22"/>
        <w:szCs w:val="22"/>
        <w:lang w:val="kk-KZ"/>
      </w:rPr>
      <w:t xml:space="preserve">                                                                    </w:t>
    </w:r>
    <w:r w:rsidR="006340C9" w:rsidRPr="0087566C">
      <w:rPr>
        <w:b/>
        <w:bCs/>
        <w:color w:val="3399FF"/>
        <w:sz w:val="22"/>
        <w:szCs w:val="22"/>
      </w:rPr>
      <w:t>№  ____________________</w:t>
    </w:r>
  </w:p>
  <w:p w14:paraId="23920D77" w14:textId="77777777" w:rsidR="004B400D" w:rsidRPr="00123C1D" w:rsidRDefault="004B400D" w:rsidP="004B400D">
    <w:pPr>
      <w:rPr>
        <w:color w:val="3A7234"/>
        <w:sz w:val="14"/>
        <w:szCs w:val="14"/>
        <w:lang w:val="kk-KZ"/>
      </w:rPr>
    </w:pPr>
  </w:p>
  <w:p w14:paraId="351B62FA" w14:textId="77777777"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2773D"/>
    <w:rsid w:val="00035F55"/>
    <w:rsid w:val="00073119"/>
    <w:rsid w:val="000870F9"/>
    <w:rsid w:val="000922AA"/>
    <w:rsid w:val="000B3CB8"/>
    <w:rsid w:val="000D4DAC"/>
    <w:rsid w:val="000F48E7"/>
    <w:rsid w:val="001319EE"/>
    <w:rsid w:val="00143292"/>
    <w:rsid w:val="0016000E"/>
    <w:rsid w:val="001763DE"/>
    <w:rsid w:val="001A1881"/>
    <w:rsid w:val="001B61C1"/>
    <w:rsid w:val="001F4925"/>
    <w:rsid w:val="001F64CB"/>
    <w:rsid w:val="002000F4"/>
    <w:rsid w:val="0022101F"/>
    <w:rsid w:val="002246CD"/>
    <w:rsid w:val="0023374B"/>
    <w:rsid w:val="00251F3F"/>
    <w:rsid w:val="002A394A"/>
    <w:rsid w:val="002C3EC7"/>
    <w:rsid w:val="002F11B1"/>
    <w:rsid w:val="00341898"/>
    <w:rsid w:val="00364E0B"/>
    <w:rsid w:val="003B261C"/>
    <w:rsid w:val="003F241E"/>
    <w:rsid w:val="003F26A2"/>
    <w:rsid w:val="004145F7"/>
    <w:rsid w:val="00423754"/>
    <w:rsid w:val="00430E89"/>
    <w:rsid w:val="004454F6"/>
    <w:rsid w:val="004726FE"/>
    <w:rsid w:val="00486F3C"/>
    <w:rsid w:val="0049623C"/>
    <w:rsid w:val="004B400D"/>
    <w:rsid w:val="004B6D21"/>
    <w:rsid w:val="004C34B8"/>
    <w:rsid w:val="004E49BE"/>
    <w:rsid w:val="004F3375"/>
    <w:rsid w:val="00564C3B"/>
    <w:rsid w:val="005965E3"/>
    <w:rsid w:val="005C5F30"/>
    <w:rsid w:val="005F582C"/>
    <w:rsid w:val="00606D4E"/>
    <w:rsid w:val="006340C9"/>
    <w:rsid w:val="0063799C"/>
    <w:rsid w:val="00642211"/>
    <w:rsid w:val="006437CA"/>
    <w:rsid w:val="0067240F"/>
    <w:rsid w:val="006B0963"/>
    <w:rsid w:val="006B6938"/>
    <w:rsid w:val="006E1117"/>
    <w:rsid w:val="007006E3"/>
    <w:rsid w:val="007111E8"/>
    <w:rsid w:val="00720FC6"/>
    <w:rsid w:val="00731B2A"/>
    <w:rsid w:val="00740441"/>
    <w:rsid w:val="007702A5"/>
    <w:rsid w:val="007767CD"/>
    <w:rsid w:val="00782A16"/>
    <w:rsid w:val="007E588D"/>
    <w:rsid w:val="0081000A"/>
    <w:rsid w:val="008436CA"/>
    <w:rsid w:val="00866964"/>
    <w:rsid w:val="00867FA4"/>
    <w:rsid w:val="008858D2"/>
    <w:rsid w:val="00892E1E"/>
    <w:rsid w:val="009139A9"/>
    <w:rsid w:val="00914138"/>
    <w:rsid w:val="00915A4B"/>
    <w:rsid w:val="00934587"/>
    <w:rsid w:val="0094547D"/>
    <w:rsid w:val="00965DB2"/>
    <w:rsid w:val="009924CE"/>
    <w:rsid w:val="009B69F4"/>
    <w:rsid w:val="009C4FD7"/>
    <w:rsid w:val="00A02BE7"/>
    <w:rsid w:val="00A10052"/>
    <w:rsid w:val="00A17FE7"/>
    <w:rsid w:val="00A338BC"/>
    <w:rsid w:val="00A47D62"/>
    <w:rsid w:val="00AA225A"/>
    <w:rsid w:val="00AC76FB"/>
    <w:rsid w:val="00AD1E69"/>
    <w:rsid w:val="00B12C86"/>
    <w:rsid w:val="00B20971"/>
    <w:rsid w:val="00B2298B"/>
    <w:rsid w:val="00B5615F"/>
    <w:rsid w:val="00B60130"/>
    <w:rsid w:val="00B841B2"/>
    <w:rsid w:val="00B86340"/>
    <w:rsid w:val="00BE0FC1"/>
    <w:rsid w:val="00BE3CFA"/>
    <w:rsid w:val="00BE78CA"/>
    <w:rsid w:val="00C33D18"/>
    <w:rsid w:val="00C44E63"/>
    <w:rsid w:val="00C723BA"/>
    <w:rsid w:val="00C7780A"/>
    <w:rsid w:val="00C963C8"/>
    <w:rsid w:val="00CA1875"/>
    <w:rsid w:val="00CC7D90"/>
    <w:rsid w:val="00CD3C51"/>
    <w:rsid w:val="00CE6A1B"/>
    <w:rsid w:val="00D03D0C"/>
    <w:rsid w:val="00D040DF"/>
    <w:rsid w:val="00D11982"/>
    <w:rsid w:val="00D14F06"/>
    <w:rsid w:val="00DC3588"/>
    <w:rsid w:val="00DC45FB"/>
    <w:rsid w:val="00DD35CD"/>
    <w:rsid w:val="00E112DD"/>
    <w:rsid w:val="00E43190"/>
    <w:rsid w:val="00E449A0"/>
    <w:rsid w:val="00E57A5B"/>
    <w:rsid w:val="00E866E0"/>
    <w:rsid w:val="00EB54A3"/>
    <w:rsid w:val="00EC3C11"/>
    <w:rsid w:val="00ED617A"/>
    <w:rsid w:val="00EE1A39"/>
    <w:rsid w:val="00EE69B8"/>
    <w:rsid w:val="00EF68A1"/>
    <w:rsid w:val="00EF6C12"/>
    <w:rsid w:val="00F22932"/>
    <w:rsid w:val="00F525B9"/>
    <w:rsid w:val="00F64017"/>
    <w:rsid w:val="00F93EE0"/>
    <w:rsid w:val="00FD2D9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277C5"/>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semiHidden/>
    <w:unhideWhenUsed/>
    <w:qFormat/>
    <w:rsid w:val="00AD1E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customStyle="1" w:styleId="10">
    <w:name w:val="Без интервала1"/>
    <w:rsid w:val="00C963C8"/>
    <w:pPr>
      <w:suppressAutoHyphens/>
    </w:pPr>
    <w:rPr>
      <w:sz w:val="24"/>
      <w:szCs w:val="24"/>
      <w:lang w:eastAsia="ar-SA"/>
    </w:rPr>
  </w:style>
  <w:style w:type="character" w:customStyle="1" w:styleId="30">
    <w:name w:val="Заголовок 3 Знак"/>
    <w:basedOn w:val="a0"/>
    <w:link w:val="3"/>
    <w:semiHidden/>
    <w:rsid w:val="00AD1E69"/>
    <w:rPr>
      <w:rFonts w:asciiTheme="majorHAnsi" w:eastAsiaTheme="majorEastAsia" w:hAnsiTheme="majorHAnsi" w:cstheme="majorBidi"/>
      <w:color w:val="243F60" w:themeColor="accent1" w:themeShade="7F"/>
      <w:sz w:val="24"/>
      <w:szCs w:val="24"/>
    </w:rPr>
  </w:style>
  <w:style w:type="character" w:styleId="af7">
    <w:name w:val="annotation reference"/>
    <w:basedOn w:val="a0"/>
    <w:semiHidden/>
    <w:unhideWhenUsed/>
    <w:rsid w:val="00606D4E"/>
    <w:rPr>
      <w:sz w:val="16"/>
      <w:szCs w:val="16"/>
    </w:rPr>
  </w:style>
  <w:style w:type="paragraph" w:styleId="af8">
    <w:name w:val="annotation text"/>
    <w:basedOn w:val="a"/>
    <w:link w:val="af9"/>
    <w:semiHidden/>
    <w:unhideWhenUsed/>
    <w:rsid w:val="00606D4E"/>
  </w:style>
  <w:style w:type="character" w:customStyle="1" w:styleId="af9">
    <w:name w:val="Текст примечания Знак"/>
    <w:basedOn w:val="a0"/>
    <w:link w:val="af8"/>
    <w:semiHidden/>
    <w:rsid w:val="00606D4E"/>
  </w:style>
  <w:style w:type="paragraph" w:styleId="afa">
    <w:name w:val="annotation subject"/>
    <w:basedOn w:val="af8"/>
    <w:next w:val="af8"/>
    <w:link w:val="afb"/>
    <w:semiHidden/>
    <w:unhideWhenUsed/>
    <w:rsid w:val="00606D4E"/>
    <w:rPr>
      <w:b/>
      <w:bCs/>
    </w:rPr>
  </w:style>
  <w:style w:type="character" w:customStyle="1" w:styleId="afb">
    <w:name w:val="Тема примечания Знак"/>
    <w:basedOn w:val="af9"/>
    <w:link w:val="afa"/>
    <w:semiHidden/>
    <w:rsid w:val="00606D4E"/>
    <w:rPr>
      <w:b/>
      <w:bCs/>
    </w:rPr>
  </w:style>
  <w:style w:type="paragraph" w:styleId="afc">
    <w:name w:val="Balloon Text"/>
    <w:basedOn w:val="a"/>
    <w:link w:val="afd"/>
    <w:semiHidden/>
    <w:unhideWhenUsed/>
    <w:rsid w:val="00606D4E"/>
    <w:rPr>
      <w:rFonts w:ascii="Segoe UI" w:hAnsi="Segoe UI" w:cs="Segoe UI"/>
      <w:sz w:val="18"/>
      <w:szCs w:val="18"/>
    </w:rPr>
  </w:style>
  <w:style w:type="character" w:customStyle="1" w:styleId="afd">
    <w:name w:val="Текст выноски Знак"/>
    <w:basedOn w:val="a0"/>
    <w:link w:val="afc"/>
    <w:semiHidden/>
    <w:rsid w:val="00606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951">
      <w:bodyDiv w:val="1"/>
      <w:marLeft w:val="0"/>
      <w:marRight w:val="0"/>
      <w:marTop w:val="0"/>
      <w:marBottom w:val="0"/>
      <w:divBdr>
        <w:top w:val="none" w:sz="0" w:space="0" w:color="auto"/>
        <w:left w:val="none" w:sz="0" w:space="0" w:color="auto"/>
        <w:bottom w:val="none" w:sz="0" w:space="0" w:color="auto"/>
        <w:right w:val="none" w:sz="0" w:space="0" w:color="auto"/>
      </w:divBdr>
    </w:div>
    <w:div w:id="348921272">
      <w:bodyDiv w:val="1"/>
      <w:marLeft w:val="0"/>
      <w:marRight w:val="0"/>
      <w:marTop w:val="0"/>
      <w:marBottom w:val="0"/>
      <w:divBdr>
        <w:top w:val="none" w:sz="0" w:space="0" w:color="auto"/>
        <w:left w:val="none" w:sz="0" w:space="0" w:color="auto"/>
        <w:bottom w:val="none" w:sz="0" w:space="0" w:color="auto"/>
        <w:right w:val="none" w:sz="0" w:space="0" w:color="auto"/>
      </w:divBdr>
    </w:div>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824316043">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Акежан Джакупов Гимадиевич</cp:lastModifiedBy>
  <cp:revision>39</cp:revision>
  <dcterms:created xsi:type="dcterms:W3CDTF">2018-09-21T12:01:00Z</dcterms:created>
  <dcterms:modified xsi:type="dcterms:W3CDTF">2024-03-20T15:59:00Z</dcterms:modified>
</cp:coreProperties>
</file>